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5C" w:rsidRPr="003E225C" w:rsidRDefault="003E225C" w:rsidP="003E225C">
      <w:pPr>
        <w:autoSpaceDE w:val="0"/>
        <w:autoSpaceDN w:val="0"/>
        <w:adjustRightInd w:val="0"/>
        <w:spacing w:after="0" w:line="240" w:lineRule="auto"/>
        <w:rPr>
          <w:rFonts w:ascii="FreeSans" w:cs="FreeSans"/>
          <w:b/>
          <w:sz w:val="24"/>
          <w:szCs w:val="24"/>
          <w:lang w:bidi="he-IL"/>
        </w:rPr>
      </w:pPr>
      <w:r w:rsidRPr="003E225C">
        <w:rPr>
          <w:rFonts w:ascii="FreeSans" w:cs="FreeSans"/>
          <w:b/>
          <w:sz w:val="24"/>
          <w:szCs w:val="24"/>
          <w:lang w:bidi="he-IL"/>
        </w:rPr>
        <w:t xml:space="preserve">Progetto KA1 </w:t>
      </w:r>
      <w:r>
        <w:rPr>
          <w:rFonts w:ascii="FreeSans" w:cs="FreeSans"/>
          <w:b/>
          <w:sz w:val="24"/>
          <w:szCs w:val="24"/>
          <w:lang w:bidi="he-IL"/>
        </w:rPr>
        <w:t xml:space="preserve">- </w:t>
      </w:r>
      <w:r w:rsidRPr="003E225C">
        <w:rPr>
          <w:rFonts w:ascii="FreeSans" w:cs="FreeSans"/>
          <w:b/>
          <w:sz w:val="24"/>
          <w:szCs w:val="24"/>
          <w:lang w:bidi="he-IL"/>
        </w:rPr>
        <w:t>L</w:t>
      </w:r>
      <w:r w:rsidRPr="003E225C">
        <w:rPr>
          <w:rFonts w:ascii="FreeSans" w:cs="FreeSans"/>
          <w:b/>
          <w:sz w:val="24"/>
          <w:szCs w:val="24"/>
          <w:lang w:bidi="he-IL"/>
        </w:rPr>
        <w:t>’</w:t>
      </w:r>
      <w:proofErr w:type="spellStart"/>
      <w:r w:rsidRPr="003E225C">
        <w:rPr>
          <w:rFonts w:ascii="FreeSans" w:cs="FreeSans"/>
          <w:b/>
          <w:sz w:val="24"/>
          <w:szCs w:val="24"/>
          <w:lang w:bidi="he-IL"/>
        </w:rPr>
        <w:t>EsaBac</w:t>
      </w:r>
      <w:proofErr w:type="spellEnd"/>
      <w:r w:rsidRPr="003E225C">
        <w:rPr>
          <w:rFonts w:ascii="FreeSans" w:cs="FreeSans"/>
          <w:b/>
          <w:sz w:val="24"/>
          <w:szCs w:val="24"/>
          <w:lang w:bidi="he-IL"/>
        </w:rPr>
        <w:t xml:space="preserve"> pour l</w:t>
      </w:r>
      <w:r w:rsidRPr="003E225C">
        <w:rPr>
          <w:rFonts w:ascii="FreeSans" w:cs="FreeSans"/>
          <w:b/>
          <w:sz w:val="24"/>
          <w:szCs w:val="24"/>
          <w:lang w:bidi="he-IL"/>
        </w:rPr>
        <w:t>’</w:t>
      </w:r>
      <w:proofErr w:type="spellStart"/>
      <w:r w:rsidRPr="003E225C">
        <w:rPr>
          <w:rFonts w:ascii="FreeSans" w:cs="FreeSans"/>
          <w:b/>
          <w:sz w:val="24"/>
          <w:szCs w:val="24"/>
          <w:lang w:bidi="he-IL"/>
        </w:rPr>
        <w:t>Europe</w:t>
      </w:r>
      <w:proofErr w:type="spellEnd"/>
      <w:r w:rsidRPr="003E225C">
        <w:rPr>
          <w:rFonts w:ascii="FreeSans" w:cs="FreeSans"/>
          <w:b/>
          <w:sz w:val="24"/>
          <w:szCs w:val="24"/>
          <w:lang w:bidi="he-IL"/>
        </w:rPr>
        <w:t xml:space="preserve"> </w:t>
      </w:r>
      <w:r>
        <w:rPr>
          <w:rFonts w:ascii="FreeSans" w:cs="FreeSans"/>
          <w:b/>
          <w:sz w:val="24"/>
          <w:szCs w:val="24"/>
          <w:lang w:bidi="he-IL"/>
        </w:rPr>
        <w:t xml:space="preserve">- </w:t>
      </w:r>
      <w:r w:rsidRPr="003E225C">
        <w:rPr>
          <w:rFonts w:ascii="FreeSans" w:cs="FreeSans"/>
          <w:b/>
          <w:sz w:val="24"/>
          <w:szCs w:val="24"/>
          <w:lang w:bidi="he-IL"/>
        </w:rPr>
        <w:t>2019-1-IT02-KA101-061503</w:t>
      </w:r>
    </w:p>
    <w:p w:rsidR="003E225C" w:rsidRPr="003E225C" w:rsidRDefault="003E225C" w:rsidP="003E225C">
      <w:pPr>
        <w:autoSpaceDE w:val="0"/>
        <w:autoSpaceDN w:val="0"/>
        <w:adjustRightInd w:val="0"/>
        <w:spacing w:after="0" w:line="240" w:lineRule="auto"/>
        <w:rPr>
          <w:rFonts w:ascii="FreeSans" w:cs="FreeSans"/>
          <w:sz w:val="24"/>
          <w:szCs w:val="24"/>
          <w:lang w:bidi="he-IL"/>
        </w:rPr>
      </w:pPr>
    </w:p>
    <w:p w:rsidR="00EC7AB1" w:rsidRDefault="00EC7AB1" w:rsidP="00EC7AB1">
      <w:pPr>
        <w:autoSpaceDE w:val="0"/>
        <w:autoSpaceDN w:val="0"/>
        <w:adjustRightInd w:val="0"/>
        <w:spacing w:after="0" w:line="240" w:lineRule="auto"/>
        <w:rPr>
          <w:rFonts w:ascii="FreeSans" w:cs="FreeSans"/>
          <w:sz w:val="24"/>
          <w:szCs w:val="24"/>
          <w:lang w:bidi="he-IL"/>
        </w:rPr>
      </w:pPr>
      <w:r>
        <w:rPr>
          <w:rFonts w:ascii="FreeSans" w:cs="FreeSans"/>
          <w:sz w:val="24"/>
          <w:szCs w:val="24"/>
          <w:lang w:bidi="he-IL"/>
        </w:rPr>
        <w:t xml:space="preserve">Il progetto presentato dall'USR Toscana, dal titolo </w:t>
      </w:r>
      <w:r w:rsidRPr="00EC7AB1">
        <w:rPr>
          <w:rFonts w:ascii="FreeSans" w:cs="FreeSans"/>
          <w:i/>
          <w:sz w:val="24"/>
          <w:szCs w:val="24"/>
          <w:lang w:bidi="he-IL"/>
        </w:rPr>
        <w:t>L'</w:t>
      </w:r>
      <w:proofErr w:type="spellStart"/>
      <w:r w:rsidRPr="00EC7AB1">
        <w:rPr>
          <w:rFonts w:ascii="FreeSans" w:cs="FreeSans"/>
          <w:i/>
          <w:sz w:val="24"/>
          <w:szCs w:val="24"/>
          <w:lang w:bidi="he-IL"/>
        </w:rPr>
        <w:t>EsaBac</w:t>
      </w:r>
      <w:proofErr w:type="spellEnd"/>
      <w:r w:rsidRPr="00EC7AB1">
        <w:rPr>
          <w:rFonts w:ascii="FreeSans" w:cs="FreeSans"/>
          <w:i/>
          <w:sz w:val="24"/>
          <w:szCs w:val="24"/>
          <w:lang w:bidi="he-IL"/>
        </w:rPr>
        <w:t xml:space="preserve"> per l'Europa</w:t>
      </w:r>
      <w:r>
        <w:rPr>
          <w:rFonts w:ascii="FreeSans" w:cs="FreeSans"/>
          <w:sz w:val="24"/>
          <w:szCs w:val="24"/>
          <w:lang w:bidi="he-IL"/>
        </w:rPr>
        <w:t xml:space="preserve">, parte dall'individuazione di bisogni derivanti dall'aumento delle sezioni </w:t>
      </w:r>
      <w:proofErr w:type="spellStart"/>
      <w:r>
        <w:rPr>
          <w:rFonts w:ascii="FreeSans" w:cs="FreeSans"/>
          <w:sz w:val="24"/>
          <w:szCs w:val="24"/>
          <w:lang w:bidi="he-IL"/>
        </w:rPr>
        <w:t>Esabac</w:t>
      </w:r>
      <w:proofErr w:type="spellEnd"/>
      <w:r>
        <w:rPr>
          <w:rFonts w:ascii="FreeSans" w:cs="FreeSans"/>
          <w:sz w:val="24"/>
          <w:szCs w:val="24"/>
          <w:lang w:bidi="he-IL"/>
        </w:rPr>
        <w:t xml:space="preserve"> durante gli ultimi anni e dalla richiesta delle</w:t>
      </w:r>
    </w:p>
    <w:p w:rsidR="00EC7AB1" w:rsidRDefault="00EC7AB1" w:rsidP="00EC7AB1">
      <w:pPr>
        <w:autoSpaceDE w:val="0"/>
        <w:autoSpaceDN w:val="0"/>
        <w:adjustRightInd w:val="0"/>
        <w:spacing w:after="0" w:line="240" w:lineRule="auto"/>
        <w:rPr>
          <w:rFonts w:ascii="FreeSans" w:cs="FreeSans"/>
          <w:sz w:val="24"/>
          <w:szCs w:val="24"/>
          <w:lang w:bidi="he-IL"/>
        </w:rPr>
      </w:pPr>
      <w:r>
        <w:rPr>
          <w:rFonts w:ascii="FreeSans" w:cs="FreeSans"/>
          <w:sz w:val="24"/>
          <w:szCs w:val="24"/>
          <w:lang w:bidi="he-IL"/>
        </w:rPr>
        <w:t>scuole e dei docenti di essere formati alle pratiche didattiche che sottendono il rilascio del</w:t>
      </w:r>
    </w:p>
    <w:p w:rsidR="00EC7AB1" w:rsidRDefault="00EC7AB1" w:rsidP="00EC7AB1">
      <w:pPr>
        <w:autoSpaceDE w:val="0"/>
        <w:autoSpaceDN w:val="0"/>
        <w:adjustRightInd w:val="0"/>
        <w:spacing w:after="0" w:line="240" w:lineRule="auto"/>
        <w:rPr>
          <w:rFonts w:ascii="FreeSans" w:cs="FreeSans"/>
          <w:sz w:val="24"/>
          <w:szCs w:val="24"/>
          <w:lang w:bidi="he-IL"/>
        </w:rPr>
      </w:pPr>
      <w:r>
        <w:rPr>
          <w:rFonts w:ascii="FreeSans" w:cs="FreeSans"/>
          <w:sz w:val="24"/>
          <w:szCs w:val="24"/>
          <w:lang w:bidi="he-IL"/>
        </w:rPr>
        <w:t xml:space="preserve">diploma </w:t>
      </w:r>
      <w:proofErr w:type="spellStart"/>
      <w:r>
        <w:rPr>
          <w:rFonts w:ascii="FreeSans" w:cs="FreeSans"/>
          <w:sz w:val="24"/>
          <w:szCs w:val="24"/>
          <w:lang w:bidi="he-IL"/>
        </w:rPr>
        <w:t>binazionale</w:t>
      </w:r>
      <w:proofErr w:type="spellEnd"/>
      <w:r>
        <w:rPr>
          <w:rFonts w:ascii="FreeSans" w:cs="FreeSans"/>
          <w:sz w:val="24"/>
          <w:szCs w:val="24"/>
          <w:lang w:bidi="he-IL"/>
        </w:rPr>
        <w:t xml:space="preserve"> italo francese. Esso si rivolge alle 26 scuole </w:t>
      </w:r>
      <w:proofErr w:type="spellStart"/>
      <w:r>
        <w:rPr>
          <w:rFonts w:ascii="FreeSans" w:cs="FreeSans"/>
          <w:sz w:val="24"/>
          <w:szCs w:val="24"/>
          <w:lang w:bidi="he-IL"/>
        </w:rPr>
        <w:t>Esabac</w:t>
      </w:r>
      <w:proofErr w:type="spellEnd"/>
      <w:r>
        <w:rPr>
          <w:rFonts w:ascii="FreeSans" w:cs="FreeSans"/>
          <w:sz w:val="24"/>
          <w:szCs w:val="24"/>
          <w:lang w:bidi="he-IL"/>
        </w:rPr>
        <w:t xml:space="preserve"> del consorzio della</w:t>
      </w:r>
    </w:p>
    <w:p w:rsidR="00EC7AB1" w:rsidRDefault="00EC7AB1" w:rsidP="00EC7AB1">
      <w:pPr>
        <w:autoSpaceDE w:val="0"/>
        <w:autoSpaceDN w:val="0"/>
        <w:adjustRightInd w:val="0"/>
        <w:spacing w:after="0" w:line="240" w:lineRule="auto"/>
        <w:rPr>
          <w:rFonts w:ascii="FreeSans" w:cs="FreeSans"/>
          <w:sz w:val="24"/>
          <w:szCs w:val="24"/>
          <w:lang w:bidi="he-IL"/>
        </w:rPr>
      </w:pPr>
      <w:r>
        <w:rPr>
          <w:rFonts w:ascii="FreeSans" w:cs="FreeSans"/>
          <w:sz w:val="24"/>
          <w:szCs w:val="24"/>
          <w:lang w:bidi="he-IL"/>
        </w:rPr>
        <w:t xml:space="preserve">Toscana, diverse per tipologie e percorsi ma caratterizzate tutte dalla presenza di sezioni </w:t>
      </w:r>
      <w:proofErr w:type="spellStart"/>
      <w:r>
        <w:rPr>
          <w:rFonts w:ascii="FreeSans" w:cs="FreeSans"/>
          <w:sz w:val="24"/>
          <w:szCs w:val="24"/>
          <w:lang w:bidi="he-IL"/>
        </w:rPr>
        <w:t>EsaBac</w:t>
      </w:r>
      <w:proofErr w:type="spellEnd"/>
      <w:r>
        <w:rPr>
          <w:rFonts w:ascii="FreeSans" w:cs="FreeSans"/>
          <w:sz w:val="24"/>
          <w:szCs w:val="24"/>
          <w:lang w:bidi="he-IL"/>
        </w:rPr>
        <w:t>,</w:t>
      </w:r>
    </w:p>
    <w:p w:rsidR="00EC7AB1" w:rsidRDefault="00EC7AB1" w:rsidP="00EC7AB1">
      <w:pPr>
        <w:autoSpaceDE w:val="0"/>
        <w:autoSpaceDN w:val="0"/>
        <w:adjustRightInd w:val="0"/>
        <w:spacing w:after="0" w:line="240" w:lineRule="auto"/>
        <w:rPr>
          <w:rFonts w:ascii="FreeSans" w:cs="FreeSans"/>
          <w:sz w:val="24"/>
          <w:szCs w:val="24"/>
          <w:lang w:bidi="he-IL"/>
        </w:rPr>
      </w:pPr>
      <w:r>
        <w:rPr>
          <w:rFonts w:ascii="FreeSans" w:cs="FreeSans"/>
          <w:sz w:val="24"/>
          <w:szCs w:val="24"/>
          <w:lang w:bidi="he-IL"/>
        </w:rPr>
        <w:t>alcune delle quali di recente attivazione e a uno staff dirigenziale coinvolto nella gestione del</w:t>
      </w:r>
    </w:p>
    <w:p w:rsidR="00EC7AB1" w:rsidRDefault="00EC7AB1" w:rsidP="00EC7AB1">
      <w:pPr>
        <w:autoSpaceDE w:val="0"/>
        <w:autoSpaceDN w:val="0"/>
        <w:adjustRightInd w:val="0"/>
        <w:spacing w:after="0" w:line="240" w:lineRule="auto"/>
        <w:rPr>
          <w:rFonts w:ascii="FreeSans" w:cs="FreeSans"/>
          <w:sz w:val="24"/>
          <w:szCs w:val="24"/>
          <w:lang w:bidi="he-IL"/>
        </w:rPr>
      </w:pPr>
      <w:r>
        <w:rPr>
          <w:rFonts w:ascii="FreeSans" w:cs="FreeSans"/>
          <w:sz w:val="24"/>
          <w:szCs w:val="24"/>
          <w:lang w:bidi="he-IL"/>
        </w:rPr>
        <w:t xml:space="preserve">percorso </w:t>
      </w:r>
      <w:proofErr w:type="spellStart"/>
      <w:r>
        <w:rPr>
          <w:rFonts w:ascii="FreeSans" w:cs="FreeSans"/>
          <w:sz w:val="24"/>
          <w:szCs w:val="24"/>
          <w:lang w:bidi="he-IL"/>
        </w:rPr>
        <w:t>EsaBac</w:t>
      </w:r>
      <w:proofErr w:type="spellEnd"/>
      <w:r>
        <w:rPr>
          <w:rFonts w:ascii="FreeSans" w:cs="FreeSans"/>
          <w:sz w:val="24"/>
          <w:szCs w:val="24"/>
          <w:lang w:bidi="he-IL"/>
        </w:rPr>
        <w:t>. Il progetto ha un duplice obiettivo: da un lato potenziare le abilit</w:t>
      </w:r>
      <w:r>
        <w:rPr>
          <w:rFonts w:ascii="FreeSans" w:cs="FreeSans" w:hint="cs"/>
          <w:sz w:val="24"/>
          <w:szCs w:val="24"/>
          <w:lang w:bidi="he-IL"/>
        </w:rPr>
        <w:t>à</w:t>
      </w:r>
      <w:r>
        <w:rPr>
          <w:rFonts w:ascii="FreeSans" w:cs="FreeSans"/>
          <w:sz w:val="24"/>
          <w:szCs w:val="24"/>
          <w:lang w:bidi="he-IL"/>
        </w:rPr>
        <w:t xml:space="preserve"> </w:t>
      </w:r>
      <w:proofErr w:type="spellStart"/>
      <w:r>
        <w:rPr>
          <w:rFonts w:ascii="FreeSans" w:cs="FreeSans"/>
          <w:sz w:val="24"/>
          <w:szCs w:val="24"/>
          <w:lang w:bidi="he-IL"/>
        </w:rPr>
        <w:t>linguistico-comunicative</w:t>
      </w:r>
      <w:proofErr w:type="spellEnd"/>
      <w:r>
        <w:rPr>
          <w:rFonts w:ascii="FreeSans" w:cs="FreeSans"/>
          <w:sz w:val="24"/>
          <w:szCs w:val="24"/>
          <w:lang w:bidi="he-IL"/>
        </w:rPr>
        <w:t xml:space="preserve"> dei docenti che -come prevede il dispositivo </w:t>
      </w:r>
      <w:proofErr w:type="spellStart"/>
      <w:r>
        <w:rPr>
          <w:rFonts w:ascii="FreeSans" w:cs="FreeSans"/>
          <w:sz w:val="24"/>
          <w:szCs w:val="24"/>
          <w:lang w:bidi="he-IL"/>
        </w:rPr>
        <w:t>EsaBac-</w:t>
      </w:r>
      <w:proofErr w:type="spellEnd"/>
      <w:r>
        <w:rPr>
          <w:rFonts w:ascii="FreeSans" w:cs="FreeSans"/>
          <w:sz w:val="24"/>
          <w:szCs w:val="24"/>
          <w:lang w:bidi="he-IL"/>
        </w:rPr>
        <w:t xml:space="preserve"> dovranno veicolare le due</w:t>
      </w:r>
    </w:p>
    <w:p w:rsidR="00EC7AB1" w:rsidRDefault="00EC7AB1" w:rsidP="00EC7AB1">
      <w:pPr>
        <w:autoSpaceDE w:val="0"/>
        <w:autoSpaceDN w:val="0"/>
        <w:adjustRightInd w:val="0"/>
        <w:spacing w:after="0" w:line="240" w:lineRule="auto"/>
        <w:rPr>
          <w:rFonts w:ascii="FreeSans" w:cs="FreeSans"/>
          <w:sz w:val="24"/>
          <w:szCs w:val="24"/>
          <w:lang w:bidi="he-IL"/>
        </w:rPr>
      </w:pPr>
      <w:r>
        <w:rPr>
          <w:rFonts w:ascii="FreeSans" w:cs="FreeSans"/>
          <w:sz w:val="24"/>
          <w:szCs w:val="24"/>
          <w:lang w:bidi="he-IL"/>
        </w:rPr>
        <w:t>discipline non linguistiche, la storia e la geografia , in lingua francese e di ampliare le competenze</w:t>
      </w:r>
    </w:p>
    <w:p w:rsidR="00EC7AB1" w:rsidRDefault="00EC7AB1" w:rsidP="00EC7AB1">
      <w:pPr>
        <w:autoSpaceDE w:val="0"/>
        <w:autoSpaceDN w:val="0"/>
        <w:adjustRightInd w:val="0"/>
        <w:spacing w:after="0" w:line="240" w:lineRule="auto"/>
        <w:rPr>
          <w:rFonts w:ascii="FreeSans" w:cs="FreeSans"/>
          <w:sz w:val="24"/>
          <w:szCs w:val="24"/>
          <w:lang w:bidi="he-IL"/>
        </w:rPr>
      </w:pPr>
      <w:r>
        <w:rPr>
          <w:rFonts w:ascii="FreeSans" w:cs="FreeSans"/>
          <w:sz w:val="24"/>
          <w:szCs w:val="24"/>
          <w:lang w:bidi="he-IL"/>
        </w:rPr>
        <w:t xml:space="preserve">metodologiche di un gruppo di docenti di francese e di storia; dall'altro di incentivare la formazione di una rete tra scuole </w:t>
      </w:r>
      <w:proofErr w:type="spellStart"/>
      <w:r>
        <w:rPr>
          <w:rFonts w:ascii="FreeSans" w:cs="FreeSans"/>
          <w:sz w:val="24"/>
          <w:szCs w:val="24"/>
          <w:lang w:bidi="he-IL"/>
        </w:rPr>
        <w:t>Esabac</w:t>
      </w:r>
      <w:proofErr w:type="spellEnd"/>
      <w:r>
        <w:rPr>
          <w:rFonts w:ascii="FreeSans" w:cs="FreeSans"/>
          <w:sz w:val="24"/>
          <w:szCs w:val="24"/>
          <w:lang w:bidi="he-IL"/>
        </w:rPr>
        <w:t xml:space="preserve"> basata sulla collaborazione tra le scuole e sulla cooperazione sinergica</w:t>
      </w:r>
    </w:p>
    <w:p w:rsidR="00EC7AB1" w:rsidRDefault="00EC7AB1" w:rsidP="00EC7AB1">
      <w:pPr>
        <w:autoSpaceDE w:val="0"/>
        <w:autoSpaceDN w:val="0"/>
        <w:adjustRightInd w:val="0"/>
        <w:spacing w:after="0" w:line="240" w:lineRule="auto"/>
        <w:rPr>
          <w:rFonts w:ascii="FreeSans" w:cs="FreeSans"/>
          <w:sz w:val="24"/>
          <w:szCs w:val="24"/>
          <w:lang w:bidi="he-IL"/>
        </w:rPr>
      </w:pPr>
      <w:r>
        <w:rPr>
          <w:rFonts w:ascii="FreeSans" w:cs="FreeSans"/>
          <w:sz w:val="24"/>
          <w:szCs w:val="24"/>
          <w:lang w:bidi="he-IL"/>
        </w:rPr>
        <w:t>tra docenti, docenti esperti, dirigenti e USR . Le attivit</w:t>
      </w:r>
      <w:r>
        <w:rPr>
          <w:rFonts w:ascii="FreeSans" w:cs="FreeSans" w:hint="cs"/>
          <w:sz w:val="24"/>
          <w:szCs w:val="24"/>
          <w:lang w:bidi="he-IL"/>
        </w:rPr>
        <w:t>à</w:t>
      </w:r>
      <w:r>
        <w:rPr>
          <w:rFonts w:ascii="FreeSans" w:cs="FreeSans"/>
          <w:sz w:val="24"/>
          <w:szCs w:val="24"/>
          <w:lang w:bidi="he-IL"/>
        </w:rPr>
        <w:t xml:space="preserve"> previste a tale scopo sono la frequenza di</w:t>
      </w:r>
    </w:p>
    <w:p w:rsidR="00EC7AB1" w:rsidRDefault="00EC7AB1" w:rsidP="00EC7AB1">
      <w:pPr>
        <w:autoSpaceDE w:val="0"/>
        <w:autoSpaceDN w:val="0"/>
        <w:adjustRightInd w:val="0"/>
        <w:spacing w:after="0" w:line="240" w:lineRule="auto"/>
        <w:rPr>
          <w:rFonts w:ascii="FreeSans" w:cs="FreeSans"/>
          <w:sz w:val="24"/>
          <w:szCs w:val="24"/>
          <w:lang w:bidi="he-IL"/>
        </w:rPr>
      </w:pPr>
      <w:r>
        <w:rPr>
          <w:rFonts w:ascii="FreeSans" w:cs="FreeSans"/>
          <w:sz w:val="24"/>
          <w:szCs w:val="24"/>
          <w:lang w:bidi="he-IL"/>
        </w:rPr>
        <w:t>corsi intensivi all'estero per docenti di storia, l</w:t>
      </w:r>
      <w:r>
        <w:rPr>
          <w:rFonts w:ascii="FreeSans" w:cs="FreeSans" w:hint="cs"/>
          <w:sz w:val="24"/>
          <w:szCs w:val="24"/>
          <w:lang w:bidi="he-IL"/>
        </w:rPr>
        <w:t>’</w:t>
      </w:r>
      <w:r>
        <w:rPr>
          <w:rFonts w:ascii="FreeSans" w:cs="FreeSans"/>
          <w:sz w:val="24"/>
          <w:szCs w:val="24"/>
          <w:lang w:bidi="he-IL"/>
        </w:rPr>
        <w:t xml:space="preserve">esperienza di job </w:t>
      </w:r>
      <w:proofErr w:type="spellStart"/>
      <w:r>
        <w:rPr>
          <w:rFonts w:ascii="FreeSans" w:cs="FreeSans"/>
          <w:sz w:val="24"/>
          <w:szCs w:val="24"/>
          <w:lang w:bidi="he-IL"/>
        </w:rPr>
        <w:t>shadowing</w:t>
      </w:r>
      <w:proofErr w:type="spellEnd"/>
      <w:r>
        <w:rPr>
          <w:rFonts w:ascii="FreeSans" w:cs="FreeSans"/>
          <w:sz w:val="24"/>
          <w:szCs w:val="24"/>
          <w:lang w:bidi="he-IL"/>
        </w:rPr>
        <w:t xml:space="preserve"> in licei partner francesi</w:t>
      </w:r>
    </w:p>
    <w:p w:rsidR="00EC7AB1" w:rsidRDefault="00EC7AB1" w:rsidP="00EC7AB1">
      <w:pPr>
        <w:autoSpaceDE w:val="0"/>
        <w:autoSpaceDN w:val="0"/>
        <w:adjustRightInd w:val="0"/>
        <w:spacing w:after="0" w:line="240" w:lineRule="auto"/>
        <w:rPr>
          <w:rFonts w:ascii="FreeSans" w:cs="FreeSans"/>
          <w:sz w:val="24"/>
          <w:szCs w:val="24"/>
          <w:lang w:bidi="he-IL"/>
        </w:rPr>
      </w:pPr>
      <w:r>
        <w:rPr>
          <w:rFonts w:ascii="FreeSans" w:cs="FreeSans"/>
          <w:sz w:val="24"/>
          <w:szCs w:val="24"/>
          <w:lang w:bidi="he-IL"/>
        </w:rPr>
        <w:t>individuati in base ad accordi e collaborazioni preesistenti per docenti di francese e storia, attivit</w:t>
      </w:r>
      <w:r>
        <w:rPr>
          <w:rFonts w:ascii="FreeSans" w:cs="FreeSans" w:hint="cs"/>
          <w:sz w:val="24"/>
          <w:szCs w:val="24"/>
          <w:lang w:bidi="he-IL"/>
        </w:rPr>
        <w:t>à</w:t>
      </w:r>
      <w:r>
        <w:rPr>
          <w:rFonts w:ascii="FreeSans" w:cs="FreeSans"/>
          <w:sz w:val="24"/>
          <w:szCs w:val="24"/>
          <w:lang w:bidi="he-IL"/>
        </w:rPr>
        <w:t xml:space="preserve"> di</w:t>
      </w:r>
    </w:p>
    <w:p w:rsidR="00EC7AB1" w:rsidRDefault="00EC7AB1" w:rsidP="00EC7AB1">
      <w:pPr>
        <w:autoSpaceDE w:val="0"/>
        <w:autoSpaceDN w:val="0"/>
        <w:adjustRightInd w:val="0"/>
        <w:spacing w:after="0" w:line="240" w:lineRule="auto"/>
        <w:rPr>
          <w:rFonts w:ascii="FreeSans" w:cs="FreeSans"/>
          <w:sz w:val="24"/>
          <w:szCs w:val="24"/>
          <w:lang w:bidi="he-IL"/>
        </w:rPr>
      </w:pPr>
      <w:r>
        <w:rPr>
          <w:rFonts w:ascii="FreeSans" w:cs="FreeSans"/>
          <w:sz w:val="24"/>
          <w:szCs w:val="24"/>
          <w:lang w:bidi="he-IL"/>
        </w:rPr>
        <w:t xml:space="preserve">formazione e job </w:t>
      </w:r>
      <w:proofErr w:type="spellStart"/>
      <w:r>
        <w:rPr>
          <w:rFonts w:ascii="FreeSans" w:cs="FreeSans"/>
          <w:sz w:val="24"/>
          <w:szCs w:val="24"/>
          <w:lang w:bidi="he-IL"/>
        </w:rPr>
        <w:t>shadowing</w:t>
      </w:r>
      <w:proofErr w:type="spellEnd"/>
      <w:r>
        <w:rPr>
          <w:rFonts w:ascii="FreeSans" w:cs="FreeSans"/>
          <w:sz w:val="24"/>
          <w:szCs w:val="24"/>
          <w:lang w:bidi="he-IL"/>
        </w:rPr>
        <w:t xml:space="preserve"> per formatori e dirigenti presso l</w:t>
      </w:r>
      <w:r>
        <w:rPr>
          <w:rFonts w:ascii="FreeSans" w:cs="FreeSans" w:hint="cs"/>
          <w:sz w:val="24"/>
          <w:szCs w:val="24"/>
          <w:lang w:bidi="he-IL"/>
        </w:rPr>
        <w:t>’</w:t>
      </w:r>
      <w:proofErr w:type="spellStart"/>
      <w:r>
        <w:rPr>
          <w:rFonts w:ascii="FreeSans" w:cs="FreeSans"/>
          <w:sz w:val="24"/>
          <w:szCs w:val="24"/>
          <w:lang w:bidi="he-IL"/>
        </w:rPr>
        <w:t>Acad</w:t>
      </w:r>
      <w:r>
        <w:rPr>
          <w:rFonts w:ascii="FreeSans" w:cs="FreeSans" w:hint="cs"/>
          <w:sz w:val="24"/>
          <w:szCs w:val="24"/>
          <w:lang w:bidi="he-IL"/>
        </w:rPr>
        <w:t>é</w:t>
      </w:r>
      <w:r>
        <w:rPr>
          <w:rFonts w:ascii="FreeSans" w:cs="FreeSans"/>
          <w:sz w:val="24"/>
          <w:szCs w:val="24"/>
          <w:lang w:bidi="he-IL"/>
        </w:rPr>
        <w:t>mie</w:t>
      </w:r>
      <w:proofErr w:type="spellEnd"/>
      <w:r>
        <w:rPr>
          <w:rFonts w:ascii="FreeSans" w:cs="FreeSans"/>
          <w:sz w:val="24"/>
          <w:szCs w:val="24"/>
          <w:lang w:bidi="he-IL"/>
        </w:rPr>
        <w:t xml:space="preserve"> di Bordeaux e licei partner.</w:t>
      </w:r>
    </w:p>
    <w:p w:rsidR="00EC7AB1" w:rsidRDefault="00EC7AB1" w:rsidP="00EC7AB1">
      <w:pPr>
        <w:autoSpaceDE w:val="0"/>
        <w:autoSpaceDN w:val="0"/>
        <w:adjustRightInd w:val="0"/>
        <w:spacing w:after="0" w:line="240" w:lineRule="auto"/>
        <w:rPr>
          <w:rFonts w:ascii="FreeSans" w:cs="FreeSans"/>
          <w:sz w:val="24"/>
          <w:szCs w:val="24"/>
          <w:lang w:bidi="he-IL"/>
        </w:rPr>
      </w:pPr>
      <w:r>
        <w:rPr>
          <w:rFonts w:ascii="FreeSans" w:cs="FreeSans"/>
          <w:sz w:val="24"/>
          <w:szCs w:val="24"/>
          <w:lang w:bidi="he-IL"/>
        </w:rPr>
        <w:t>Il progetto avr</w:t>
      </w:r>
      <w:r>
        <w:rPr>
          <w:rFonts w:ascii="FreeSans" w:cs="FreeSans" w:hint="cs"/>
          <w:sz w:val="24"/>
          <w:szCs w:val="24"/>
          <w:lang w:bidi="he-IL"/>
        </w:rPr>
        <w:t>à</w:t>
      </w:r>
      <w:r>
        <w:rPr>
          <w:rFonts w:ascii="FreeSans" w:cs="FreeSans"/>
          <w:sz w:val="24"/>
          <w:szCs w:val="24"/>
          <w:lang w:bidi="he-IL"/>
        </w:rPr>
        <w:t xml:space="preserve"> la durata di due anni, coinvolger</w:t>
      </w:r>
      <w:r>
        <w:rPr>
          <w:rFonts w:ascii="FreeSans" w:cs="FreeSans" w:hint="cs"/>
          <w:sz w:val="24"/>
          <w:szCs w:val="24"/>
          <w:lang w:bidi="he-IL"/>
        </w:rPr>
        <w:t>à</w:t>
      </w:r>
      <w:r>
        <w:rPr>
          <w:rFonts w:ascii="FreeSans" w:cs="FreeSans"/>
          <w:sz w:val="24"/>
          <w:szCs w:val="24"/>
          <w:lang w:bidi="he-IL"/>
        </w:rPr>
        <w:t xml:space="preserve"> 78 docenti di storia e di francese (38 il primo anno e 40 il secondo), i 4 docenti esperti della regione Toscana e 6 persone tra dirigenti scolastici e</w:t>
      </w:r>
    </w:p>
    <w:p w:rsidR="00EC7AB1" w:rsidRDefault="00EC7AB1" w:rsidP="00EC7AB1">
      <w:pPr>
        <w:autoSpaceDE w:val="0"/>
        <w:autoSpaceDN w:val="0"/>
        <w:adjustRightInd w:val="0"/>
        <w:spacing w:after="0" w:line="240" w:lineRule="auto"/>
        <w:rPr>
          <w:rFonts w:ascii="FreeSans" w:cs="FreeSans"/>
          <w:sz w:val="24"/>
          <w:szCs w:val="24"/>
          <w:lang w:bidi="he-IL"/>
        </w:rPr>
      </w:pPr>
      <w:r>
        <w:rPr>
          <w:rFonts w:ascii="FreeSans" w:cs="FreeSans"/>
          <w:sz w:val="24"/>
          <w:szCs w:val="24"/>
          <w:lang w:bidi="he-IL"/>
        </w:rPr>
        <w:t>personale USR . L'attivit</w:t>
      </w:r>
      <w:r>
        <w:rPr>
          <w:rFonts w:ascii="FreeSans" w:cs="FreeSans" w:hint="cs"/>
          <w:sz w:val="24"/>
          <w:szCs w:val="24"/>
          <w:lang w:bidi="he-IL"/>
        </w:rPr>
        <w:t>à</w:t>
      </w:r>
      <w:r>
        <w:rPr>
          <w:rFonts w:ascii="FreeSans" w:cs="FreeSans"/>
          <w:sz w:val="24"/>
          <w:szCs w:val="24"/>
          <w:lang w:bidi="he-IL"/>
        </w:rPr>
        <w:t xml:space="preserve"> del personale in mobilit</w:t>
      </w:r>
      <w:r>
        <w:rPr>
          <w:rFonts w:ascii="FreeSans" w:cs="FreeSans" w:hint="cs"/>
          <w:sz w:val="24"/>
          <w:szCs w:val="24"/>
          <w:lang w:bidi="he-IL"/>
        </w:rPr>
        <w:t>à</w:t>
      </w:r>
      <w:r>
        <w:rPr>
          <w:rFonts w:ascii="FreeSans" w:cs="FreeSans"/>
          <w:sz w:val="24"/>
          <w:szCs w:val="24"/>
          <w:lang w:bidi="he-IL"/>
        </w:rPr>
        <w:t xml:space="preserve"> sar</w:t>
      </w:r>
      <w:r>
        <w:rPr>
          <w:rFonts w:ascii="FreeSans" w:cs="FreeSans" w:hint="cs"/>
          <w:sz w:val="24"/>
          <w:szCs w:val="24"/>
          <w:lang w:bidi="he-IL"/>
        </w:rPr>
        <w:t>à</w:t>
      </w:r>
      <w:r>
        <w:rPr>
          <w:rFonts w:ascii="FreeSans" w:cs="FreeSans"/>
          <w:sz w:val="24"/>
          <w:szCs w:val="24"/>
          <w:lang w:bidi="he-IL"/>
        </w:rPr>
        <w:t xml:space="preserve"> costantemente monitorata in tutte le sue fasi attraverso il diario di bordo, i questionari e la piattaforma e </w:t>
      </w:r>
      <w:proofErr w:type="spellStart"/>
      <w:r>
        <w:rPr>
          <w:rFonts w:ascii="FreeSans" w:cs="FreeSans"/>
          <w:sz w:val="24"/>
          <w:szCs w:val="24"/>
          <w:lang w:bidi="he-IL"/>
        </w:rPr>
        <w:t>twinning</w:t>
      </w:r>
      <w:proofErr w:type="spellEnd"/>
      <w:r>
        <w:rPr>
          <w:rFonts w:ascii="FreeSans" w:cs="FreeSans"/>
          <w:sz w:val="24"/>
          <w:szCs w:val="24"/>
          <w:lang w:bidi="he-IL"/>
        </w:rPr>
        <w:t>.</w:t>
      </w:r>
    </w:p>
    <w:p w:rsidR="00EC7AB1" w:rsidRDefault="00EC7AB1" w:rsidP="00EC7AB1">
      <w:pPr>
        <w:autoSpaceDE w:val="0"/>
        <w:autoSpaceDN w:val="0"/>
        <w:adjustRightInd w:val="0"/>
        <w:spacing w:after="0" w:line="240" w:lineRule="auto"/>
        <w:rPr>
          <w:rFonts w:ascii="FreeSans" w:cs="FreeSans"/>
          <w:sz w:val="24"/>
          <w:szCs w:val="24"/>
          <w:lang w:bidi="he-IL"/>
        </w:rPr>
      </w:pPr>
      <w:r>
        <w:rPr>
          <w:rFonts w:ascii="FreeSans" w:cs="FreeSans"/>
          <w:sz w:val="24"/>
          <w:szCs w:val="24"/>
          <w:lang w:bidi="he-IL"/>
        </w:rPr>
        <w:t>La valutazione del progetto, ovvero verifica dell</w:t>
      </w:r>
      <w:r>
        <w:rPr>
          <w:rFonts w:ascii="FreeSans" w:cs="FreeSans" w:hint="cs"/>
          <w:sz w:val="24"/>
          <w:szCs w:val="24"/>
          <w:lang w:bidi="he-IL"/>
        </w:rPr>
        <w:t>’</w:t>
      </w:r>
      <w:r>
        <w:rPr>
          <w:rFonts w:ascii="FreeSans" w:cs="FreeSans"/>
          <w:sz w:val="24"/>
          <w:szCs w:val="24"/>
          <w:lang w:bidi="he-IL"/>
        </w:rPr>
        <w:t>andamento del processo e dei risultati attesi, curata</w:t>
      </w:r>
    </w:p>
    <w:p w:rsidR="00EC7AB1" w:rsidRDefault="00EC7AB1" w:rsidP="00EC7AB1">
      <w:pPr>
        <w:autoSpaceDE w:val="0"/>
        <w:autoSpaceDN w:val="0"/>
        <w:adjustRightInd w:val="0"/>
        <w:spacing w:after="0" w:line="240" w:lineRule="auto"/>
        <w:rPr>
          <w:rFonts w:ascii="FreeSans" w:cs="FreeSans"/>
          <w:sz w:val="24"/>
          <w:szCs w:val="24"/>
          <w:lang w:bidi="he-IL"/>
        </w:rPr>
      </w:pPr>
      <w:r>
        <w:rPr>
          <w:rFonts w:ascii="FreeSans" w:cs="FreeSans"/>
          <w:sz w:val="24"/>
          <w:szCs w:val="24"/>
          <w:lang w:bidi="he-IL"/>
        </w:rPr>
        <w:t>dal key staff, analizzer</w:t>
      </w:r>
      <w:r>
        <w:rPr>
          <w:rFonts w:ascii="FreeSans" w:cs="FreeSans" w:hint="cs"/>
          <w:sz w:val="24"/>
          <w:szCs w:val="24"/>
          <w:lang w:bidi="he-IL"/>
        </w:rPr>
        <w:t>à</w:t>
      </w:r>
      <w:r>
        <w:rPr>
          <w:rFonts w:ascii="FreeSans" w:cs="FreeSans"/>
          <w:sz w:val="24"/>
          <w:szCs w:val="24"/>
          <w:lang w:bidi="he-IL"/>
        </w:rPr>
        <w:t xml:space="preserve"> le risorse utilizzate, le attivit</w:t>
      </w:r>
      <w:r>
        <w:rPr>
          <w:rFonts w:ascii="FreeSans" w:cs="FreeSans" w:hint="cs"/>
          <w:sz w:val="24"/>
          <w:szCs w:val="24"/>
          <w:lang w:bidi="he-IL"/>
        </w:rPr>
        <w:t>à</w:t>
      </w:r>
      <w:r>
        <w:rPr>
          <w:rFonts w:ascii="FreeSans" w:cs="FreeSans"/>
          <w:sz w:val="24"/>
          <w:szCs w:val="24"/>
          <w:lang w:bidi="he-IL"/>
        </w:rPr>
        <w:t xml:space="preserve"> realizzate, la partecipazione, la soddisfazione</w:t>
      </w:r>
    </w:p>
    <w:p w:rsidR="00EC7AB1" w:rsidRDefault="00EC7AB1" w:rsidP="00EC7AB1">
      <w:pPr>
        <w:autoSpaceDE w:val="0"/>
        <w:autoSpaceDN w:val="0"/>
        <w:adjustRightInd w:val="0"/>
        <w:spacing w:after="0" w:line="240" w:lineRule="auto"/>
        <w:rPr>
          <w:rFonts w:ascii="FreeSans" w:cs="FreeSans"/>
          <w:sz w:val="24"/>
          <w:szCs w:val="24"/>
          <w:lang w:bidi="he-IL"/>
        </w:rPr>
      </w:pPr>
      <w:r>
        <w:rPr>
          <w:rFonts w:ascii="FreeSans" w:cs="FreeSans"/>
          <w:sz w:val="24"/>
          <w:szCs w:val="24"/>
          <w:lang w:bidi="he-IL"/>
        </w:rPr>
        <w:t>di tutti i soggetti coinvolti, l'incremento delle competenze e il miglioramento delle relazioni</w:t>
      </w:r>
    </w:p>
    <w:p w:rsidR="00EC7AB1" w:rsidRDefault="00EC7AB1" w:rsidP="00EC7AB1">
      <w:pPr>
        <w:autoSpaceDE w:val="0"/>
        <w:autoSpaceDN w:val="0"/>
        <w:adjustRightInd w:val="0"/>
        <w:spacing w:after="0" w:line="240" w:lineRule="auto"/>
        <w:rPr>
          <w:rFonts w:ascii="FreeSans" w:cs="FreeSans"/>
          <w:sz w:val="24"/>
          <w:szCs w:val="24"/>
          <w:lang w:bidi="he-IL"/>
        </w:rPr>
      </w:pPr>
      <w:r>
        <w:rPr>
          <w:rFonts w:ascii="FreeSans" w:cs="FreeSans"/>
          <w:sz w:val="24"/>
          <w:szCs w:val="24"/>
          <w:lang w:bidi="he-IL"/>
        </w:rPr>
        <w:t>internazionali, secondo determinati specifici indicatori. I dati saranno raccolti attraverso questionari,</w:t>
      </w:r>
    </w:p>
    <w:p w:rsidR="00EC7AB1" w:rsidRDefault="00EC7AB1" w:rsidP="00EC7AB1">
      <w:pPr>
        <w:autoSpaceDE w:val="0"/>
        <w:autoSpaceDN w:val="0"/>
        <w:adjustRightInd w:val="0"/>
        <w:spacing w:after="0" w:line="240" w:lineRule="auto"/>
        <w:rPr>
          <w:rFonts w:ascii="FreeSans" w:cs="FreeSans"/>
          <w:sz w:val="24"/>
          <w:szCs w:val="24"/>
          <w:lang w:bidi="he-IL"/>
        </w:rPr>
      </w:pPr>
      <w:r>
        <w:rPr>
          <w:rFonts w:ascii="FreeSans" w:cs="FreeSans"/>
          <w:sz w:val="24"/>
          <w:szCs w:val="24"/>
          <w:lang w:bidi="he-IL"/>
        </w:rPr>
        <w:t>diari di bordo, relazioni e rielaborati in una sintesi finale da condividere con tutti i soggetti coinvolti in vista di una migliore pianificazione dei progetti futuri.</w:t>
      </w:r>
    </w:p>
    <w:p w:rsidR="00EC7AB1" w:rsidRDefault="00EC7AB1" w:rsidP="00EC7AB1">
      <w:pPr>
        <w:autoSpaceDE w:val="0"/>
        <w:autoSpaceDN w:val="0"/>
        <w:adjustRightInd w:val="0"/>
        <w:spacing w:after="0" w:line="240" w:lineRule="auto"/>
        <w:rPr>
          <w:rFonts w:ascii="FreeSans" w:cs="FreeSans"/>
          <w:sz w:val="24"/>
          <w:szCs w:val="24"/>
          <w:lang w:bidi="he-IL"/>
        </w:rPr>
      </w:pPr>
      <w:r>
        <w:rPr>
          <w:rFonts w:ascii="FreeSans" w:cs="FreeSans"/>
          <w:sz w:val="24"/>
          <w:szCs w:val="24"/>
          <w:lang w:bidi="he-IL"/>
        </w:rPr>
        <w:t xml:space="preserve">Le conoscenze, le competenze e le esperienze acquisite relative al dispositivo </w:t>
      </w:r>
      <w:proofErr w:type="spellStart"/>
      <w:r>
        <w:rPr>
          <w:rFonts w:ascii="FreeSans" w:cs="FreeSans"/>
          <w:sz w:val="24"/>
          <w:szCs w:val="24"/>
          <w:lang w:bidi="he-IL"/>
        </w:rPr>
        <w:t>EsaBac</w:t>
      </w:r>
      <w:proofErr w:type="spellEnd"/>
      <w:r>
        <w:rPr>
          <w:rFonts w:ascii="FreeSans" w:cs="FreeSans"/>
          <w:sz w:val="24"/>
          <w:szCs w:val="24"/>
          <w:lang w:bidi="he-IL"/>
        </w:rPr>
        <w:t xml:space="preserve"> saranno</w:t>
      </w:r>
    </w:p>
    <w:p w:rsidR="00EC7AB1" w:rsidRDefault="00EC7AB1" w:rsidP="00EC7AB1">
      <w:pPr>
        <w:autoSpaceDE w:val="0"/>
        <w:autoSpaceDN w:val="0"/>
        <w:adjustRightInd w:val="0"/>
        <w:spacing w:after="0" w:line="240" w:lineRule="auto"/>
        <w:rPr>
          <w:rFonts w:ascii="FreeSans" w:cs="FreeSans"/>
          <w:sz w:val="24"/>
          <w:szCs w:val="24"/>
          <w:lang w:bidi="he-IL"/>
        </w:rPr>
      </w:pPr>
      <w:r>
        <w:rPr>
          <w:rFonts w:ascii="FreeSans" w:cs="FreeSans"/>
          <w:sz w:val="24"/>
          <w:szCs w:val="24"/>
          <w:lang w:bidi="he-IL"/>
        </w:rPr>
        <w:t>diffuse dai destinatari delle mobilit</w:t>
      </w:r>
      <w:r>
        <w:rPr>
          <w:rFonts w:ascii="FreeSans" w:cs="FreeSans" w:hint="cs"/>
          <w:sz w:val="24"/>
          <w:szCs w:val="24"/>
          <w:lang w:bidi="he-IL"/>
        </w:rPr>
        <w:t>à</w:t>
      </w:r>
      <w:r>
        <w:rPr>
          <w:rFonts w:ascii="FreeSans" w:cs="FreeSans"/>
          <w:sz w:val="24"/>
          <w:szCs w:val="24"/>
          <w:lang w:bidi="he-IL"/>
        </w:rPr>
        <w:t xml:space="preserve"> attraverso canali on-line e off-line. I docenti diffonderanno le</w:t>
      </w:r>
    </w:p>
    <w:p w:rsidR="00EC7AB1" w:rsidRDefault="00EC7AB1" w:rsidP="00EC7AB1">
      <w:pPr>
        <w:autoSpaceDE w:val="0"/>
        <w:autoSpaceDN w:val="0"/>
        <w:adjustRightInd w:val="0"/>
        <w:spacing w:after="0" w:line="240" w:lineRule="auto"/>
        <w:rPr>
          <w:rFonts w:ascii="FreeSans" w:cs="FreeSans"/>
          <w:sz w:val="24"/>
          <w:szCs w:val="24"/>
          <w:lang w:bidi="he-IL"/>
        </w:rPr>
      </w:pPr>
      <w:r>
        <w:rPr>
          <w:rFonts w:ascii="FreeSans" w:cs="FreeSans"/>
          <w:sz w:val="24"/>
          <w:szCs w:val="24"/>
          <w:lang w:bidi="he-IL"/>
        </w:rPr>
        <w:t>attivit</w:t>
      </w:r>
      <w:r>
        <w:rPr>
          <w:rFonts w:ascii="FreeSans" w:cs="FreeSans" w:hint="cs"/>
          <w:sz w:val="24"/>
          <w:szCs w:val="24"/>
          <w:lang w:bidi="he-IL"/>
        </w:rPr>
        <w:t>à</w:t>
      </w:r>
      <w:r>
        <w:rPr>
          <w:rFonts w:ascii="FreeSans" w:cs="FreeSans"/>
          <w:sz w:val="24"/>
          <w:szCs w:val="24"/>
          <w:lang w:bidi="he-IL"/>
        </w:rPr>
        <w:t xml:space="preserve"> realizzate, il materiale raccolto nelle loro classi, nelle riunioni per materie/indirizzo, nei due</w:t>
      </w:r>
    </w:p>
    <w:p w:rsidR="00EC7AB1" w:rsidRDefault="00EC7AB1" w:rsidP="00EC7AB1">
      <w:pPr>
        <w:autoSpaceDE w:val="0"/>
        <w:autoSpaceDN w:val="0"/>
        <w:adjustRightInd w:val="0"/>
        <w:spacing w:after="0" w:line="240" w:lineRule="auto"/>
        <w:rPr>
          <w:rFonts w:ascii="FreeSans" w:cs="FreeSans"/>
          <w:sz w:val="24"/>
          <w:szCs w:val="24"/>
          <w:lang w:bidi="he-IL"/>
        </w:rPr>
      </w:pPr>
      <w:proofErr w:type="spellStart"/>
      <w:r>
        <w:rPr>
          <w:rFonts w:ascii="FreeSans" w:cs="FreeSans"/>
          <w:sz w:val="24"/>
          <w:szCs w:val="24"/>
          <w:lang w:bidi="he-IL"/>
        </w:rPr>
        <w:t>webinar</w:t>
      </w:r>
      <w:proofErr w:type="spellEnd"/>
      <w:r>
        <w:rPr>
          <w:rFonts w:ascii="FreeSans" w:cs="FreeSans"/>
          <w:sz w:val="24"/>
          <w:szCs w:val="24"/>
          <w:lang w:bidi="he-IL"/>
        </w:rPr>
        <w:t xml:space="preserve"> previsti durante i due anni del progetto e sulle piattaforme </w:t>
      </w:r>
      <w:proofErr w:type="spellStart"/>
      <w:r>
        <w:rPr>
          <w:rFonts w:ascii="FreeSans" w:cs="FreeSans"/>
          <w:sz w:val="24"/>
          <w:szCs w:val="24"/>
          <w:lang w:bidi="he-IL"/>
        </w:rPr>
        <w:t>Ifprofs</w:t>
      </w:r>
      <w:proofErr w:type="spellEnd"/>
      <w:r>
        <w:rPr>
          <w:rFonts w:ascii="FreeSans" w:cs="FreeSans"/>
          <w:sz w:val="24"/>
          <w:szCs w:val="24"/>
          <w:lang w:bidi="he-IL"/>
        </w:rPr>
        <w:t xml:space="preserve"> e </w:t>
      </w:r>
      <w:proofErr w:type="spellStart"/>
      <w:r>
        <w:rPr>
          <w:rFonts w:ascii="FreeSans" w:cs="FreeSans"/>
          <w:sz w:val="24"/>
          <w:szCs w:val="24"/>
          <w:lang w:bidi="he-IL"/>
        </w:rPr>
        <w:t>eTwininng</w:t>
      </w:r>
      <w:proofErr w:type="spellEnd"/>
      <w:r>
        <w:rPr>
          <w:rFonts w:ascii="FreeSans" w:cs="FreeSans"/>
          <w:sz w:val="24"/>
          <w:szCs w:val="24"/>
          <w:lang w:bidi="he-IL"/>
        </w:rPr>
        <w:t>. I formatori</w:t>
      </w:r>
    </w:p>
    <w:p w:rsidR="00EC7AB1" w:rsidRDefault="00EC7AB1" w:rsidP="00EC7AB1">
      <w:pPr>
        <w:autoSpaceDE w:val="0"/>
        <w:autoSpaceDN w:val="0"/>
        <w:adjustRightInd w:val="0"/>
        <w:spacing w:after="0" w:line="240" w:lineRule="auto"/>
        <w:rPr>
          <w:rFonts w:ascii="FreeSans" w:cs="FreeSans"/>
          <w:sz w:val="24"/>
          <w:szCs w:val="24"/>
          <w:lang w:bidi="he-IL"/>
        </w:rPr>
      </w:pPr>
      <w:r>
        <w:rPr>
          <w:rFonts w:ascii="FreeSans" w:cs="FreeSans"/>
          <w:sz w:val="24"/>
          <w:szCs w:val="24"/>
          <w:lang w:bidi="he-IL"/>
        </w:rPr>
        <w:t xml:space="preserve">diffonderanno le competenze acquisite nelle giornate di formazione </w:t>
      </w:r>
      <w:proofErr w:type="spellStart"/>
      <w:r>
        <w:rPr>
          <w:rFonts w:ascii="FreeSans" w:cs="FreeSans"/>
          <w:sz w:val="24"/>
          <w:szCs w:val="24"/>
          <w:lang w:bidi="he-IL"/>
        </w:rPr>
        <w:t>EsaBac</w:t>
      </w:r>
      <w:proofErr w:type="spellEnd"/>
      <w:r>
        <w:rPr>
          <w:rFonts w:ascii="FreeSans" w:cs="FreeSans"/>
          <w:sz w:val="24"/>
          <w:szCs w:val="24"/>
          <w:lang w:bidi="he-IL"/>
        </w:rPr>
        <w:t>, rivolte ai professori di</w:t>
      </w:r>
    </w:p>
    <w:p w:rsidR="00EC7AB1" w:rsidRDefault="00EC7AB1" w:rsidP="00EC7AB1">
      <w:pPr>
        <w:autoSpaceDE w:val="0"/>
        <w:autoSpaceDN w:val="0"/>
        <w:adjustRightInd w:val="0"/>
        <w:spacing w:after="0" w:line="240" w:lineRule="auto"/>
        <w:rPr>
          <w:rFonts w:ascii="FreeSans" w:cs="FreeSans"/>
          <w:sz w:val="24"/>
          <w:szCs w:val="24"/>
          <w:lang w:bidi="he-IL"/>
        </w:rPr>
      </w:pPr>
      <w:r>
        <w:rPr>
          <w:rFonts w:ascii="FreeSans" w:cs="FreeSans"/>
          <w:sz w:val="24"/>
          <w:szCs w:val="24"/>
          <w:lang w:bidi="he-IL"/>
        </w:rPr>
        <w:t>storia e francese della Toscana. L</w:t>
      </w:r>
      <w:r>
        <w:rPr>
          <w:rFonts w:ascii="FreeSans" w:cs="FreeSans" w:hint="cs"/>
          <w:sz w:val="24"/>
          <w:szCs w:val="24"/>
          <w:lang w:bidi="he-IL"/>
        </w:rPr>
        <w:t>’</w:t>
      </w:r>
      <w:r>
        <w:rPr>
          <w:rFonts w:ascii="FreeSans" w:cs="FreeSans"/>
          <w:sz w:val="24"/>
          <w:szCs w:val="24"/>
          <w:lang w:bidi="he-IL"/>
        </w:rPr>
        <w:t>USR organizzer</w:t>
      </w:r>
      <w:r>
        <w:rPr>
          <w:rFonts w:ascii="FreeSans" w:cs="FreeSans" w:hint="cs"/>
          <w:sz w:val="24"/>
          <w:szCs w:val="24"/>
          <w:lang w:bidi="he-IL"/>
        </w:rPr>
        <w:t>à</w:t>
      </w:r>
      <w:r>
        <w:rPr>
          <w:rFonts w:ascii="FreeSans" w:cs="FreeSans"/>
          <w:sz w:val="24"/>
          <w:szCs w:val="24"/>
          <w:lang w:bidi="he-IL"/>
        </w:rPr>
        <w:t xml:space="preserve"> per la disseminazione dei risultati un incontro</w:t>
      </w:r>
    </w:p>
    <w:p w:rsidR="00ED664D" w:rsidRDefault="00EC7AB1" w:rsidP="00EC7AB1">
      <w:pPr>
        <w:autoSpaceDE w:val="0"/>
        <w:autoSpaceDN w:val="0"/>
        <w:adjustRightInd w:val="0"/>
        <w:spacing w:after="0" w:line="240" w:lineRule="auto"/>
        <w:rPr>
          <w:rFonts w:ascii="FreeSans" w:cs="FreeSans"/>
          <w:sz w:val="24"/>
          <w:szCs w:val="24"/>
          <w:lang w:bidi="he-IL"/>
        </w:rPr>
      </w:pPr>
      <w:r>
        <w:rPr>
          <w:rFonts w:ascii="FreeSans" w:cs="FreeSans"/>
          <w:sz w:val="24"/>
          <w:szCs w:val="24"/>
          <w:lang w:bidi="he-IL"/>
        </w:rPr>
        <w:t>rivolto alle scuole del consorzio, all'istituto Francese e all'</w:t>
      </w:r>
      <w:proofErr w:type="spellStart"/>
      <w:r>
        <w:rPr>
          <w:rFonts w:ascii="FreeSans" w:cs="FreeSans"/>
          <w:sz w:val="24"/>
          <w:szCs w:val="24"/>
          <w:lang w:bidi="he-IL"/>
        </w:rPr>
        <w:t>Acad</w:t>
      </w:r>
      <w:r>
        <w:rPr>
          <w:rFonts w:ascii="FreeSans" w:cs="FreeSans" w:hint="cs"/>
          <w:sz w:val="24"/>
          <w:szCs w:val="24"/>
          <w:lang w:bidi="he-IL"/>
        </w:rPr>
        <w:t>é</w:t>
      </w:r>
      <w:r>
        <w:rPr>
          <w:rFonts w:ascii="FreeSans" w:cs="FreeSans"/>
          <w:sz w:val="24"/>
          <w:szCs w:val="24"/>
          <w:lang w:bidi="he-IL"/>
        </w:rPr>
        <w:t>mie</w:t>
      </w:r>
      <w:proofErr w:type="spellEnd"/>
      <w:r>
        <w:rPr>
          <w:rFonts w:ascii="FreeSans" w:cs="FreeSans"/>
          <w:sz w:val="24"/>
          <w:szCs w:val="24"/>
          <w:lang w:bidi="he-IL"/>
        </w:rPr>
        <w:t xml:space="preserve"> di </w:t>
      </w:r>
      <w:proofErr w:type="spellStart"/>
      <w:r>
        <w:rPr>
          <w:rFonts w:ascii="FreeSans" w:cs="FreeSans"/>
          <w:sz w:val="24"/>
          <w:szCs w:val="24"/>
          <w:lang w:bidi="he-IL"/>
        </w:rPr>
        <w:t>Bordeuax</w:t>
      </w:r>
      <w:proofErr w:type="spellEnd"/>
      <w:r>
        <w:rPr>
          <w:rFonts w:ascii="FreeSans" w:cs="FreeSans"/>
          <w:sz w:val="24"/>
          <w:szCs w:val="24"/>
          <w:lang w:bidi="he-IL"/>
        </w:rPr>
        <w:t xml:space="preserve"> e un evento pubblico di disseminazione finale, in collaborazione con l</w:t>
      </w:r>
      <w:r>
        <w:rPr>
          <w:rFonts w:ascii="FreeSans" w:cs="FreeSans" w:hint="cs"/>
          <w:sz w:val="24"/>
          <w:szCs w:val="24"/>
          <w:lang w:bidi="he-IL"/>
        </w:rPr>
        <w:t>’</w:t>
      </w:r>
      <w:r>
        <w:rPr>
          <w:rFonts w:ascii="FreeSans" w:cs="FreeSans"/>
          <w:sz w:val="24"/>
          <w:szCs w:val="24"/>
          <w:lang w:bidi="he-IL"/>
        </w:rPr>
        <w:t>Istituto Francese di Firenze, aperto al territorio, per presentare i risultati del progetto.</w:t>
      </w:r>
    </w:p>
    <w:p w:rsidR="00C97F22" w:rsidRPr="00EC7AB1" w:rsidRDefault="00C97F22" w:rsidP="00EC7AB1">
      <w:pPr>
        <w:autoSpaceDE w:val="0"/>
        <w:autoSpaceDN w:val="0"/>
        <w:adjustRightInd w:val="0"/>
        <w:spacing w:after="0" w:line="240" w:lineRule="auto"/>
        <w:rPr>
          <w:rFonts w:ascii="FreeSans" w:cs="FreeSans"/>
          <w:sz w:val="24"/>
          <w:szCs w:val="24"/>
          <w:lang w:bidi="he-IL"/>
        </w:rPr>
      </w:pPr>
      <w:r>
        <w:rPr>
          <w:rFonts w:ascii="FreeSans" w:cs="FreeSans"/>
          <w:sz w:val="24"/>
          <w:szCs w:val="24"/>
          <w:lang w:bidi="he-IL"/>
        </w:rPr>
        <w:t>Referente del progetto: Prof. Francesca Tortelli.</w:t>
      </w:r>
    </w:p>
    <w:sectPr w:rsidR="00C97F22" w:rsidRPr="00EC7AB1" w:rsidSect="004C79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eeSans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C7AB1"/>
    <w:rsid w:val="00000B31"/>
    <w:rsid w:val="000F115B"/>
    <w:rsid w:val="003E225C"/>
    <w:rsid w:val="0045275E"/>
    <w:rsid w:val="004C790A"/>
    <w:rsid w:val="00773DBB"/>
    <w:rsid w:val="00B727D4"/>
    <w:rsid w:val="00C97F22"/>
    <w:rsid w:val="00EC7AB1"/>
    <w:rsid w:val="00F6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79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tortelli</dc:creator>
  <cp:keywords/>
  <dc:description/>
  <cp:lastModifiedBy>rossella de Simone</cp:lastModifiedBy>
  <cp:revision>2</cp:revision>
  <dcterms:created xsi:type="dcterms:W3CDTF">2019-10-19T04:48:00Z</dcterms:created>
  <dcterms:modified xsi:type="dcterms:W3CDTF">2019-10-19T04:48:00Z</dcterms:modified>
</cp:coreProperties>
</file>